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2789555</wp:posOffset>
            </wp:positionH>
            <wp:positionV relativeFrom="page">
              <wp:posOffset>541655</wp:posOffset>
            </wp:positionV>
            <wp:extent cx="1962150" cy="1148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4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92" w:lineRule="exact"/>
        <w:rPr>
          <w:sz w:val="24"/>
          <w:szCs w:val="24"/>
          <w:color w:val="auto"/>
        </w:rPr>
      </w:pPr>
    </w:p>
    <w:p>
      <w:pPr>
        <w:ind w:left="75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Bydgoszcz, 26.08.2022</w:t>
      </w:r>
    </w:p>
    <w:p>
      <w:pPr>
        <w:spacing w:after="0" w:line="280" w:lineRule="exact"/>
        <w:rPr>
          <w:sz w:val="24"/>
          <w:szCs w:val="24"/>
          <w:color w:val="auto"/>
        </w:rPr>
      </w:pPr>
    </w:p>
    <w:p>
      <w:pPr>
        <w:jc w:val="center"/>
        <w:ind w:right="100"/>
        <w:spacing w:after="0" w:line="297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SPORTIS KKP BYDGOSZCZ STAWIA MILOWY KROK W ROZWOJU PIŁKI KOBIECEJ! SPORTIS KKP BYDGOSZCZ i UKS TĘCZA SISU BYDGOSZCZ RAZEM</w:t>
      </w:r>
    </w:p>
    <w:p>
      <w:pPr>
        <w:spacing w:after="0" w:line="344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6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W czwartek (25.08.2022) na Stadionie Bydgoskiego Centrum Sportu im. Eugeniusza Połtyna przy ulicy Słowiańskiej 7 podpisano umowę o zacieśnieniu współpracy pomiędzy Sportis KKP Bydgoszcz a klubem UKS Tęcza SISU Bydgoszcz. Dzisiejsze wydarzenie można określić krokiem milowymw rozwoju piłki kobiecej!</w:t>
      </w:r>
    </w:p>
    <w:p>
      <w:pPr>
        <w:spacing w:after="0" w:line="135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Milowy krok w rozwoju piłki kobiecej</w:t>
      </w:r>
    </w:p>
    <w:p>
      <w:pPr>
        <w:spacing w:after="0" w:line="144" w:lineRule="exact"/>
        <w:rPr>
          <w:sz w:val="24"/>
          <w:szCs w:val="24"/>
          <w:color w:val="auto"/>
        </w:rPr>
      </w:pPr>
    </w:p>
    <w:p>
      <w:pPr>
        <w:jc w:val="both"/>
        <w:spacing w:after="0" w:line="238" w:lineRule="auto"/>
        <w:rPr>
          <w:rFonts w:ascii="Arial" w:cs="Arial" w:eastAsia="Arial" w:hAnsi="Arial"/>
          <w:sz w:val="18"/>
          <w:szCs w:val="18"/>
          <w:color w:val="auto"/>
        </w:rPr>
      </w:pPr>
      <w:r>
        <w:rPr>
          <w:rFonts w:ascii="Arial" w:cs="Arial" w:eastAsia="Arial" w:hAnsi="Arial"/>
          <w:sz w:val="18"/>
          <w:szCs w:val="18"/>
          <w:color w:val="auto"/>
        </w:rPr>
        <w:t>Od sezonu 2022/23 klub piłkarski</w:t>
      </w:r>
      <w:r>
        <w:rPr>
          <w:rFonts w:ascii="Arial" w:cs="Arial" w:eastAsia="Arial" w:hAnsi="Arial"/>
          <w:sz w:val="18"/>
          <w:szCs w:val="18"/>
          <w:color w:val="000080"/>
        </w:rPr>
        <w:t xml:space="preserve"> </w:t>
      </w:r>
      <w:hyperlink r:id="rId13">
        <w:r>
          <w:rPr>
            <w:rFonts w:ascii="Arial" w:cs="Arial" w:eastAsia="Arial" w:hAnsi="Arial"/>
            <w:sz w:val="18"/>
            <w:szCs w:val="18"/>
            <w:u w:val="single" w:color="auto"/>
            <w:color w:val="000080"/>
          </w:rPr>
          <w:t>UKS Tęcza SISU Bydgoszcz</w:t>
        </w:r>
      </w:hyperlink>
      <w:r>
        <w:rPr>
          <w:rFonts w:ascii="Arial" w:cs="Arial" w:eastAsia="Arial" w:hAnsi="Arial"/>
          <w:sz w:val="18"/>
          <w:szCs w:val="18"/>
          <w:color w:val="auto"/>
        </w:rPr>
        <w:t xml:space="preserve">, prowadzący zajęcia dla dzieci i młodzieży do 15 roku życia, będzie używał w swojej nazwie członu Sportis. To oznacza, że drużyna przyjmie nową nazwę - UKS Tęcza Sportis SISU Bydgoszcz. </w:t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Wszystkie zawodniczki zespołu orlika oraz młodzika, które trenowały do tej pory w Akademii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jc w:val="both"/>
        <w:spacing w:after="0" w:line="25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Sportis KKP Bydgoszcz, od nowego sezonu rozpoczęły szkolenie w zespole UKS Tęczy Sportis SISU Bydgoszcz.</w:t>
      </w:r>
      <w:r>
        <w:rPr>
          <w:rFonts w:ascii="Arial" w:cs="Arial" w:eastAsia="Arial" w:hAnsi="Arial"/>
          <w:sz w:val="18"/>
          <w:szCs w:val="18"/>
          <w:color w:val="auto"/>
        </w:rPr>
        <w:t xml:space="preserve"> Najważniejszy dla rozwoju piłki kobiecej w Polsce jest fakt, że największe talenty Tęczy Sportis będą mogły kontynuować karierę w barwach Sportis KKP w Centralnej Lidze Juniorek do lat 17 oraz w Ekstralidze kobiet. </w:t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W związku</w:t>
      </w:r>
      <w:r>
        <w:rPr>
          <w:rFonts w:ascii="Arial" w:cs="Arial" w:eastAsia="Arial" w:hAnsi="Arial"/>
          <w:sz w:val="18"/>
          <w:szCs w:val="18"/>
          <w:color w:val="auto"/>
        </w:rPr>
        <w:t xml:space="preserve"> </w:t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z dzisiejszą decyzją Sportis KKP opuścili trener zespołów młodzieżowych Sportis KKP</w:t>
      </w:r>
      <w:r>
        <w:rPr>
          <w:rFonts w:ascii="Arial" w:cs="Arial" w:eastAsia="Arial" w:hAnsi="Arial"/>
          <w:sz w:val="18"/>
          <w:szCs w:val="18"/>
          <w:color w:val="auto"/>
        </w:rPr>
        <w:t xml:space="preserve"> – </w:t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Piotr Góral, a także kierownik drużyny Daniel Wierzbiński.</w:t>
      </w:r>
    </w:p>
    <w:p>
      <w:pPr>
        <w:spacing w:after="0" w:line="147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Razem zbudujemy przyszłość piłki kobiecej</w:t>
      </w:r>
    </w:p>
    <w:p>
      <w:pPr>
        <w:spacing w:after="0" w:line="207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5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Celem zacieśnienia współpracy między Sportis KKP Bydgoszcz a UKS Tęczą SISU Bydgoszcz jest zbudowanie w Bydgoszczy silnego ośrodka piłki kobiecej.</w:t>
      </w:r>
      <w:r>
        <w:rPr>
          <w:rFonts w:ascii="Arial" w:cs="Arial" w:eastAsia="Arial" w:hAnsi="Arial"/>
          <w:sz w:val="18"/>
          <w:szCs w:val="18"/>
          <w:color w:val="auto"/>
        </w:rPr>
        <w:t xml:space="preserve"> Oba kluby już od wielu lat tworzą w stolicy regionu znakomity klimat do rozwoju młodych zawodniczek, które marzą o karierze profesjonalnej piłkarki, a także grze na najwyższym szczeblu rozgrywkowym w kraju oraz w reprezentacjach Polski.</w:t>
      </w:r>
    </w:p>
    <w:p>
      <w:pPr>
        <w:spacing w:after="0" w:line="163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4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i w:val="1"/>
          <w:iCs w:val="1"/>
          <w:color w:val="auto"/>
        </w:rPr>
        <w:t>Na mocy czwartkowej umowy oddajemy nasze zawodniczki do Tęczy. Robimy to po to, aby ukształtowały się piłkarsko i za kilka lat wróciły do Sportis KKP z sukcesami na swoim koncie. To nie jest tak, że my nie chcemy szkolić młodzieży. Z Tęczą chcemy tworzyć całą drabinkę szkoleniową w naszym mieście i pragniemy, aby robił to jeden podmiot. Ostatnie trzy lata współpracy z Tęczą to okres bardzo ciężkiej i owocnej pracy na rzecz kobiecej piłki w Bydgoszczy. Aby iść dalej do przodu, musimy wejść na jeszcze wyższy poziom, stąd tak kluczowe decyzje. Mamy pełne zaufanie do kolegów z Tęczy, dlatego też nie ma mowy o żadnym ryzyku. I to nie jest tak, że będziemy teraz czekać na juniorki gotowe do gry w naszych zespołach, ale zaangażujemy się marketingowo oraz szkoleniowo w rozwój Tęczy, a umowa zabezpiecza także ten klub w kwestiach finansowych. Jeszcze chwila i dzięki naszej współpracy te młode dziewczyny skorzystają z innowacyjnych metod treningowych, do których dostępu nie ma żadna piłkarka w Polsce. Tylko razem możemy osiągnąć wiele sukcesów i my po kilku latach dokładnie to zrozumieliśmy. Uczymy się całe życie, ale wyciągamy również wnioski na przyszłość. Naszym celem jest osiągnięcie takich wyników, dzięki którym w jednym sezonie wszystkie nasze zespoły zdobędą medale Mistrzostw Polski!</w:t>
      </w:r>
      <w:r>
        <w:rPr>
          <w:rFonts w:ascii="Arial" w:cs="Arial" w:eastAsia="Arial" w:hAnsi="Arial"/>
          <w:sz w:val="18"/>
          <w:szCs w:val="18"/>
          <w:color w:val="auto"/>
        </w:rPr>
        <w:t xml:space="preserve"> - komentuje dzisiejsze wydarzenie Szymon Kowalik, prezes Sportis KKP Bydgoszcz.</w:t>
      </w:r>
    </w:p>
    <w:p>
      <w:pPr>
        <w:spacing w:after="0" w:line="165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Sukcesy pełne kolorów!</w:t>
      </w:r>
    </w:p>
    <w:p>
      <w:pPr>
        <w:spacing w:after="0" w:line="210" w:lineRule="exact"/>
        <w:rPr>
          <w:sz w:val="24"/>
          <w:szCs w:val="24"/>
          <w:color w:val="auto"/>
        </w:rPr>
      </w:pPr>
    </w:p>
    <w:p>
      <w:pPr>
        <w:jc w:val="both"/>
        <w:spacing w:after="0" w:line="24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auto"/>
        </w:rPr>
        <w:t xml:space="preserve">W ostatnich latach UKS Tęcza SISU Bydgoszcz wyszkoliła ogromną ilość zawodniczek, których kariery potoczyły się w najlepszy z możliwych sposobów. </w:t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W ciągu ostatniego roku 15 wychowanek Tęczy zostało powołanych do młodzieżowych reprezentacji Polski.</w:t>
      </w:r>
      <w:r>
        <w:rPr>
          <w:rFonts w:ascii="Arial" w:cs="Arial" w:eastAsia="Arial" w:hAnsi="Arial"/>
          <w:sz w:val="18"/>
          <w:szCs w:val="18"/>
          <w:color w:val="auto"/>
        </w:rPr>
        <w:t xml:space="preserve"> Poza tym wiele utalentowanych zawodniczek kontynuuje swoje kariery w zespole</w:t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 xml:space="preserve"> </w:t>
      </w:r>
      <w:r>
        <w:rPr>
          <w:rFonts w:ascii="Arial" w:cs="Arial" w:eastAsia="Arial" w:hAnsi="Arial"/>
          <w:sz w:val="18"/>
          <w:szCs w:val="18"/>
          <w:color w:val="auto"/>
        </w:rPr>
        <w:t xml:space="preserve">Sportis KKP Bydgoszcz, w którym mają możliwość zagrania w najwyższej klasie rozgrywkowej do lat 17, czyli Centralnej Lidze Juniorek, a także w drużynie seniorskiej, występującej w Ekstralidze. </w:t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W ostatnich latach zespół UKS Tęczy SISU Bydgoszcz odnosił ogromne sukcesy na szczeblu juniorskim.</w:t>
      </w:r>
      <w:r>
        <w:rPr>
          <w:rFonts w:ascii="Arial" w:cs="Arial" w:eastAsia="Arial" w:hAnsi="Arial"/>
          <w:sz w:val="18"/>
          <w:szCs w:val="18"/>
          <w:color w:val="auto"/>
        </w:rPr>
        <w:t xml:space="preserve"> Do najważniejszych z nich należą:</w:t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 xml:space="preserve"> </w:t>
      </w:r>
      <w:r>
        <w:rPr>
          <w:rFonts w:ascii="Arial" w:cs="Arial" w:eastAsia="Arial" w:hAnsi="Arial"/>
          <w:sz w:val="18"/>
          <w:szCs w:val="18"/>
          <w:color w:val="auto"/>
        </w:rPr>
        <w:t>wicemistrzostwo Polski kobiet do lat 13, wicemistrzostwo Polski kobiet do lat 12, brązowy medal w Centralnej Lidze Juniorek do lat 15, mistrzostwo Polski kobiet w futsalu do lat 14, wicemistrzostwo Polski kobiet w futsalu do lat 15, sukcesy indywidualne m.in. Emilii Sobierajskiej oraz Julii Glińskiej.</w:t>
      </w:r>
    </w:p>
    <w:p>
      <w:pPr>
        <w:spacing w:after="0" w:line="323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auto"/>
        </w:rPr>
        <w:t>Dane kontaktowe biura prasowego:</w:t>
      </w:r>
    </w:p>
    <w:p>
      <w:pPr>
        <w:spacing w:after="0" w:line="102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auto"/>
        </w:rPr>
        <w:t>Szymon Kołodziejski</w:t>
      </w:r>
    </w:p>
    <w:p>
      <w:pPr>
        <w:spacing w:after="0" w:line="102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auto"/>
        </w:rPr>
        <w:t>tel. +48 519 787 806</w:t>
      </w:r>
    </w:p>
    <w:p>
      <w:pPr>
        <w:spacing w:after="0" w:line="102" w:lineRule="exact"/>
        <w:rPr>
          <w:sz w:val="24"/>
          <w:szCs w:val="24"/>
          <w:color w:val="auto"/>
        </w:rPr>
      </w:pPr>
    </w:p>
    <w:p>
      <w:pPr>
        <w:spacing w:after="0"/>
        <w:rPr>
          <w:rFonts w:ascii="Arial" w:cs="Arial" w:eastAsia="Arial" w:hAnsi="Arial"/>
          <w:sz w:val="12"/>
          <w:szCs w:val="12"/>
          <w:u w:val="single" w:color="auto"/>
          <w:color w:val="auto"/>
        </w:rPr>
      </w:pPr>
      <w:hyperlink r:id="rId14">
        <w:r>
          <w:rPr>
            <w:rFonts w:ascii="Arial" w:cs="Arial" w:eastAsia="Arial" w:hAnsi="Arial"/>
            <w:sz w:val="12"/>
            <w:szCs w:val="12"/>
            <w:u w:val="single" w:color="auto"/>
            <w:color w:val="auto"/>
          </w:rPr>
          <w:t>pressroom@sportisfc.</w:t>
        </w:r>
        <w:r>
          <w:rPr>
            <w:rFonts w:ascii="Arial" w:cs="Arial" w:eastAsia="Arial" w:hAnsi="Arial"/>
            <w:sz w:val="12"/>
            <w:szCs w:val="12"/>
            <w:color w:val="auto"/>
          </w:rPr>
          <w:t xml:space="preserve">com, </w:t>
        </w:r>
      </w:hyperlink>
      <w:hyperlink r:id="rId15">
        <w:r>
          <w:rPr>
            <w:rFonts w:ascii="Arial" w:cs="Arial" w:eastAsia="Arial" w:hAnsi="Arial"/>
            <w:sz w:val="12"/>
            <w:szCs w:val="12"/>
            <w:u w:val="single" w:color="auto"/>
            <w:color w:val="auto"/>
          </w:rPr>
          <w:t>www.sportisfc.com</w:t>
        </w:r>
      </w:hyperlink>
    </w:p>
    <w:p>
      <w:pPr>
        <w:spacing w:after="0" w:line="10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auto"/>
        </w:rPr>
        <w:t>----------------------------------------------------------</w:t>
      </w:r>
    </w:p>
    <w:p>
      <w:pPr>
        <w:spacing w:after="0" w:line="102" w:lineRule="exact"/>
        <w:rPr>
          <w:sz w:val="20"/>
          <w:szCs w:val="20"/>
          <w:color w:val="auto"/>
        </w:rPr>
      </w:pPr>
    </w:p>
    <w:p>
      <w:pPr>
        <w:jc w:val="both"/>
        <w:ind w:right="20"/>
        <w:spacing w:after="0" w:line="43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auto"/>
        </w:rPr>
        <w:t>Sportis Social Football Club powstał w 2018 r. z przekształcenia KS Łochowo. Występuje w kujawsko-pomorskiej IV lidze. Posiada również ekstraligową drużynę kobiet, kobiecy oraz męski zespół rezerw, a także akademię piłkarską. Trenerem zespołu seniorów jest Remigiusz Kuś, trenerem drużyny kobiet Adam Góral a Dyrektorem Sportis Academy Łochowo Piotr Fiutak.</w:t>
      </w:r>
    </w:p>
    <w:sectPr>
      <w:pgSz w:w="11900" w:h="16838" w:orient="portrait"/>
      <w:cols w:equalWidth="0" w:num="1">
        <w:col w:w="9640"/>
      </w:cols>
      <w:pgMar w:left="1140" w:top="1440" w:right="1126" w:bottom="586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2" Type="http://schemas.openxmlformats.org/officeDocument/2006/relationships/image" Target="media/image1.png"/><Relationship Id="rId13" Type="http://schemas.openxmlformats.org/officeDocument/2006/relationships/hyperlink" Target="https://www.facebook.com/teczabydgoszcz/" TargetMode="External"/><Relationship Id="rId14" Type="http://schemas.openxmlformats.org/officeDocument/2006/relationships/hyperlink" Target="mailto:pressroom@sportisfc.com" TargetMode="External"/><Relationship Id="rId15" Type="http://schemas.openxmlformats.org/officeDocument/2006/relationships/hyperlink" Target="http://www.sportisfc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2022-09-13T17:50:22Z</dcterms:created>
  <dcterms:modified xsi:type="dcterms:W3CDTF">2022-09-13T17:50:22Z</dcterms:modified>
</cp:coreProperties>
</file>